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5A858" w14:textId="77777777" w:rsidR="00D21C3D" w:rsidRPr="00D21C3D" w:rsidRDefault="00D21C3D" w:rsidP="00D21C3D">
      <w:pPr>
        <w:pStyle w:val="Kategorie"/>
        <w:spacing w:before="0"/>
        <w:rPr>
          <w:rFonts w:cs="Arial"/>
        </w:rPr>
      </w:pPr>
      <w:r>
        <w:t>Tarefas</w:t>
      </w:r>
    </w:p>
    <w:p w14:paraId="44F8199A" w14:textId="33F7D8CE" w:rsidR="00D21C3D" w:rsidRPr="00D21C3D" w:rsidRDefault="00D21C3D" w:rsidP="00D21C3D">
      <w:pPr>
        <w:pStyle w:val="berschrift1"/>
        <w:rPr>
          <w:rFonts w:cs="Arial"/>
        </w:rPr>
      </w:pPr>
      <w:r>
        <w:t>Estrangulamento de um cilindro de ação dupla numa única direção</w:t>
      </w:r>
    </w:p>
    <w:p w14:paraId="7CFAF66B" w14:textId="77777777" w:rsidR="00D21C3D" w:rsidRPr="00D21C3D" w:rsidRDefault="00D21C3D" w:rsidP="00D21C3D">
      <w:pPr>
        <w:pStyle w:val="berschrift2"/>
        <w:rPr>
          <w:rFonts w:cs="Arial"/>
        </w:rPr>
      </w:pPr>
      <w:r>
        <w:t>Tarefa de construção</w:t>
      </w:r>
    </w:p>
    <w:p w14:paraId="42CC6008" w14:textId="2A8C1EE3" w:rsidR="00D21C3D" w:rsidRPr="00D21C3D" w:rsidRDefault="00D21C3D" w:rsidP="00D21C3D">
      <w:pPr>
        <w:rPr>
          <w:rFonts w:ascii="Arial" w:hAnsi="Arial" w:cs="Arial"/>
        </w:rPr>
      </w:pPr>
      <w:r>
        <w:rPr>
          <w:rFonts w:ascii="Arial" w:hAnsi="Arial"/>
        </w:rPr>
        <w:t>Usar como modelo</w:t>
      </w:r>
      <w:bookmarkStart w:id="0" w:name="_GoBack"/>
      <w:bookmarkEnd w:id="0"/>
      <w:r>
        <w:rPr>
          <w:rFonts w:ascii="Arial" w:hAnsi="Arial"/>
        </w:rPr>
        <w:t xml:space="preserve"> básico a barreira já construída na tarefa anterior, ou reconstruí-la de acordo com as instruções de construção. Desta vez, no entanto, usar um cilindro de ação dupla (com pistão azul, sem mola de retorno) e a válvula manual em vez da válvula solenóide. Temos de controlar ambos os lados do cilindro, e uma única válvula solenóide bastaria para apenas um.</w:t>
      </w:r>
    </w:p>
    <w:p w14:paraId="358CE1CF" w14:textId="77777777" w:rsidR="00D21C3D" w:rsidRPr="00D21C3D" w:rsidRDefault="00D21C3D" w:rsidP="00D21C3D">
      <w:pPr>
        <w:rPr>
          <w:rFonts w:ascii="Arial" w:hAnsi="Arial" w:cs="Arial"/>
        </w:rPr>
      </w:pPr>
      <w:r>
        <w:rPr>
          <w:rFonts w:ascii="Arial" w:hAnsi="Arial"/>
        </w:rPr>
        <w:t>Nesta tarefa, queremos ter a certeza de que a barreira se fecha lentamente (para que ninguém embaixo dela seja atingido), mas se abre rapidamente. Como já aprendemos, estrangular o ar de escape é o caminho certo. Colocar as mangueiras da seguinte maneira:</w:t>
      </w:r>
    </w:p>
    <w:p w14:paraId="78BF7FF0" w14:textId="77777777" w:rsidR="00D21C3D" w:rsidRPr="00D21C3D" w:rsidRDefault="00D21C3D" w:rsidP="00D21C3D">
      <w:pPr>
        <w:rPr>
          <w:rFonts w:ascii="Arial" w:hAnsi="Arial" w:cs="Arial"/>
        </w:rPr>
      </w:pPr>
      <w:r>
        <w:rPr>
          <w:rFonts w:ascii="Arial" w:hAnsi="Arial"/>
        </w:rPr>
        <w:object w:dxaOrig="8476" w:dyaOrig="3931" w14:anchorId="33140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96.5pt" o:ole="">
            <v:imagedata r:id="rId10" o:title=""/>
          </v:shape>
          <o:OLEObject Type="Embed" ProgID="Visio.Drawing.15" ShapeID="_x0000_i1025" DrawAspect="Content" ObjectID="_1675709914" r:id="rId11"/>
        </w:object>
      </w:r>
    </w:p>
    <w:p w14:paraId="659C0DCD" w14:textId="77777777" w:rsidR="00D21C3D" w:rsidRPr="00D21C3D" w:rsidRDefault="00D21C3D" w:rsidP="00D21C3D">
      <w:pPr>
        <w:rPr>
          <w:rFonts w:ascii="Arial" w:hAnsi="Arial" w:cs="Arial"/>
        </w:rPr>
      </w:pPr>
      <w:r>
        <w:rPr>
          <w:rFonts w:ascii="Arial" w:hAnsi="Arial"/>
        </w:rPr>
        <w:t>Então usamos um acelerador na mangueira entre a válvula e a extremidade superior do cilindro da barreira. Ao fechar a barreira, o cilindro se desloca e o ar de escape na sua ligação superior no modelo da barreira deve ser estrangulado.</w:t>
      </w:r>
    </w:p>
    <w:p w14:paraId="2ECA55CE" w14:textId="77777777" w:rsidR="00D21C3D" w:rsidRPr="00D21C3D" w:rsidRDefault="00D21C3D" w:rsidP="00D21C3D">
      <w:pPr>
        <w:rPr>
          <w:rFonts w:ascii="Arial" w:hAnsi="Arial" w:cs="Arial"/>
        </w:rPr>
      </w:pPr>
      <w:r>
        <w:rPr>
          <w:rFonts w:ascii="Arial" w:hAnsi="Arial"/>
        </w:rPr>
        <w:t>O problema: O ar de alimentação deve poder fluir livremente para o cilindro, de modo que a barreira possa se levantar rapidamente. Resolvemos isto pela válvula de verificação já conhecida da bomba manual. Ela permite que o ar circule em uma direção (não estrangulado) e bloqueia completamente o caminho na outra – assim como um diodo permite que a corrente elétrica passe por ele em apenas uma direção.</w:t>
      </w:r>
    </w:p>
    <w:p w14:paraId="234A7BA1" w14:textId="77777777" w:rsidR="00D21C3D" w:rsidRPr="00D21C3D" w:rsidRDefault="00D21C3D" w:rsidP="00D21C3D">
      <w:pPr>
        <w:rPr>
          <w:rFonts w:ascii="Arial" w:hAnsi="Arial" w:cs="Arial"/>
        </w:rPr>
      </w:pPr>
      <w:r>
        <w:rPr>
          <w:rFonts w:ascii="Arial" w:hAnsi="Arial"/>
        </w:rPr>
        <w:t>A válvula de verificação é ligada paralelamente ao acelerador. Mais uma vez, salienta-se que o pequeno triângulo no diagrama não deve ser entendido como uma seta indicando a direção do fluxo. Pelo contrário: No diagrama do circuito, o ar pode fluir da válvula para o cilindro através da válvula de verificação, mas na direção oposta – se o ar de escape flui para fora do cilindro ao entrar – o caminho é bloqueado. O ar de escape deve, portanto, passar lentamente através do acelerador, enquanto o ar de alimentação atinge rapidamente o cilindro.</w:t>
      </w:r>
    </w:p>
    <w:p w14:paraId="7B75A760" w14:textId="77777777" w:rsidR="00D21C3D" w:rsidRPr="00D21C3D" w:rsidRDefault="00D21C3D" w:rsidP="00D21C3D">
      <w:pPr>
        <w:pStyle w:val="berschrift2"/>
        <w:rPr>
          <w:rFonts w:cs="Arial"/>
        </w:rPr>
      </w:pPr>
      <w:r>
        <w:lastRenderedPageBreak/>
        <w:t>Tarefa temática</w:t>
      </w:r>
    </w:p>
    <w:p w14:paraId="6BA3108C" w14:textId="77777777" w:rsidR="00D21C3D" w:rsidRPr="00D21C3D" w:rsidRDefault="00D21C3D" w:rsidP="00D21C3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Faça experimentos com o modelo. Definir diferentes pontos fortes do acelerador e observar como, no entanto, apenas o movimento descendente da barreira é desacelerado, mas não a abertura da barreira.</w:t>
      </w:r>
    </w:p>
    <w:p w14:paraId="69BEC2AB" w14:textId="77777777" w:rsidR="00D21C3D" w:rsidRDefault="00D21C3D" w:rsidP="00D21C3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O que acontece se você instalar a válvula de verificação de modo incorreto (mas ainda paralela ao acelerador)?</w:t>
      </w:r>
    </w:p>
    <w:p w14:paraId="563F050B" w14:textId="77777777" w:rsidR="00D21C3D" w:rsidRPr="00D21C3D" w:rsidRDefault="00D21C3D" w:rsidP="00D21C3D">
      <w:pPr>
        <w:pStyle w:val="Listenabsatz"/>
        <w:rPr>
          <w:rFonts w:ascii="Arial" w:hAnsi="Arial" w:cs="Arial"/>
        </w:rPr>
      </w:pPr>
    </w:p>
    <w:p w14:paraId="4AB1588D" w14:textId="77777777" w:rsidR="00D21C3D" w:rsidRPr="00D21C3D" w:rsidRDefault="00D21C3D" w:rsidP="00D21C3D">
      <w:pPr>
        <w:pStyle w:val="berschrift2"/>
        <w:rPr>
          <w:rFonts w:cs="Arial"/>
        </w:rPr>
      </w:pPr>
      <w:r>
        <w:t>Tarefa experimental</w:t>
      </w:r>
    </w:p>
    <w:p w14:paraId="109F0619" w14:textId="77777777" w:rsidR="00D21C3D" w:rsidRPr="00D21C3D" w:rsidRDefault="00D21C3D" w:rsidP="00D21C3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O que seria preciso adicionar se você também quisesse acelerar a abertura da barreira com um segundo acelerador e uma segunda válvula de controle, mas independentemente da força do acelerador do movimento de fechamento?</w:t>
      </w:r>
    </w:p>
    <w:p w14:paraId="3FB99DA3" w14:textId="77777777" w:rsidR="00D21C3D" w:rsidRPr="00D21C3D" w:rsidRDefault="00D21C3D" w:rsidP="00D21C3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Se não tivermos duas válvulas de verificação, mas pelo menos dois aceleradores, podemos também ligar o segundo estrangulamento à saída de ar de escape da válvula manual, como já foi aprendido (alternativamente, isto pode ser simulado dobrando-se a mangueira em conjunto). Preencha o esquema em conformidade e descreva como os dois estrangulamentos funcionam agora.</w:t>
      </w:r>
    </w:p>
    <w:p w14:paraId="4EE144AA" w14:textId="77777777" w:rsidR="0042014A" w:rsidRPr="00D21C3D" w:rsidRDefault="0042014A">
      <w:pPr>
        <w:rPr>
          <w:rFonts w:ascii="Arial" w:hAnsi="Arial" w:cs="Arial"/>
        </w:rPr>
      </w:pPr>
    </w:p>
    <w:sectPr w:rsidR="0042014A" w:rsidRPr="00D21C3D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94258" w14:textId="77777777" w:rsidR="00D21C3D" w:rsidRDefault="00D21C3D" w:rsidP="00D21C3D">
      <w:pPr>
        <w:spacing w:after="0"/>
      </w:pPr>
      <w:r>
        <w:separator/>
      </w:r>
    </w:p>
  </w:endnote>
  <w:endnote w:type="continuationSeparator" w:id="0">
    <w:p w14:paraId="4A12B2BB" w14:textId="77777777" w:rsidR="00D21C3D" w:rsidRDefault="00D21C3D" w:rsidP="00D21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7AB84" w14:textId="77777777" w:rsidR="00D21C3D" w:rsidRPr="00D21C3D" w:rsidRDefault="00D21C3D" w:rsidP="00D21C3D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D21C3D">
      <w:rPr>
        <w:rFonts w:ascii="Arial" w:hAnsi="Arial" w:cs="Arial"/>
      </w:rPr>
      <w:fldChar w:fldCharType="begin"/>
    </w:r>
    <w:r w:rsidRPr="00D21C3D">
      <w:rPr>
        <w:rFonts w:ascii="Arial" w:hAnsi="Arial" w:cs="Arial"/>
      </w:rPr>
      <w:instrText>PAGE   \* MERGEFORMAT</w:instrText>
    </w:r>
    <w:r w:rsidRPr="00D21C3D">
      <w:rPr>
        <w:rFonts w:ascii="Arial" w:hAnsi="Arial" w:cs="Arial"/>
      </w:rPr>
      <w:fldChar w:fldCharType="separate"/>
    </w:r>
    <w:r w:rsidR="00BF5C17">
      <w:rPr>
        <w:rFonts w:ascii="Arial" w:hAnsi="Arial" w:cs="Arial"/>
        <w:noProof/>
      </w:rPr>
      <w:t>1</w:t>
    </w:r>
    <w:r w:rsidRPr="00D21C3D">
      <w:rPr>
        <w:rFonts w:ascii="Arial" w:hAnsi="Arial" w:cs="Arial"/>
      </w:rPr>
      <w:fldChar w:fldCharType="end"/>
    </w:r>
  </w:p>
  <w:p w14:paraId="627BBB2C" w14:textId="77777777" w:rsidR="00D21C3D" w:rsidRPr="00D21C3D" w:rsidRDefault="00D21C3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631BA" w14:textId="77777777" w:rsidR="00D21C3D" w:rsidRDefault="00D21C3D" w:rsidP="00D21C3D">
      <w:pPr>
        <w:spacing w:after="0"/>
      </w:pPr>
      <w:r>
        <w:separator/>
      </w:r>
    </w:p>
  </w:footnote>
  <w:footnote w:type="continuationSeparator" w:id="0">
    <w:p w14:paraId="4E268FAD" w14:textId="77777777" w:rsidR="00D21C3D" w:rsidRDefault="00D21C3D" w:rsidP="00D21C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DBCDB" w14:textId="77777777" w:rsidR="00D21C3D" w:rsidRPr="00D21C3D" w:rsidRDefault="00D21C3D" w:rsidP="00D21C3D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652C185B" wp14:editId="67AF48C0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4A86EAF4" wp14:editId="34F0807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72EF87" w14:textId="77777777" w:rsidR="00D21C3D" w:rsidRPr="00D21C3D" w:rsidRDefault="00D21C3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4057F"/>
    <w:multiLevelType w:val="hybridMultilevel"/>
    <w:tmpl w:val="910041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5273"/>
    <w:multiLevelType w:val="hybridMultilevel"/>
    <w:tmpl w:val="B0BA3E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C3D"/>
    <w:rsid w:val="002A425D"/>
    <w:rsid w:val="0042014A"/>
    <w:rsid w:val="00976735"/>
    <w:rsid w:val="00B34DD6"/>
    <w:rsid w:val="00BF5C17"/>
    <w:rsid w:val="00D2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E5F941"/>
  <w15:chartTrackingRefBased/>
  <w15:docId w15:val="{73E9DED6-65E7-4519-AEB4-828545CC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21C3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D21C3D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21C3D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21C3D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21C3D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D21C3D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21C3D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21C3D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21C3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D21C3D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D21C3D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A1794-E219-46E3-91B7-A8EF084F1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17839-39C5-4F8A-86F9-774A3543A3E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6601A79-185B-4436-8E3F-DB07CE6082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2021-02-24T21:12:00Z</dcterms:created>
  <dcterms:modified xsi:type="dcterms:W3CDTF">2021-02-24T21:12:00Z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